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Healthcare Network</w:t>
      </w:r>
    </w:p>
    <w:p xmlns:w="http://schemas.openxmlformats.org/wordprocessingml/2006/main" xmlns:pkg="http://schemas.microsoft.com/office/2006/xmlPackage" xmlns:str="http://exslt.org/strings" xmlns:fn="http://www.w3.org/2005/xpath-functions">
      <w:r>
        <w:t xml:space="preserve">Founded in 2011, Emory Healthcare Network is a clinically integrated network with nearly 2,800 Emory and private practice physicians, 250 locations, and 11 hospitals. It was formed to improve care coordination and quality outcomes as well as control costs for patients and the community. Network partners share common quality goals and are connected via the Emory Health Information Exchange. Network physicians practice in more than 70 specialties. The network also includes MinuteClinics as well as urgent care provider Peachtree Immediate Care.</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emoryhealthcare.org/centers-programs/emory-healthcare-network/</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emoryhealthcare.org/centers-programs/emory-healthcare-network/%20"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