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Brain Health Center</w:t>
      </w:r>
    </w:p>
    <w:p xmlns:w="http://schemas.openxmlformats.org/wordprocessingml/2006/main" xmlns:pkg="http://schemas.microsoft.com/office/2006/xmlPackage" xmlns:str="http://exslt.org/strings" xmlns:fn="http://www.w3.org/2005/xpath-functions">
      <w:pPr>
        <w:jc w:val="both"/>
      </w:pPr>
      <w:r>
        <w:rPr>
          <w:b/>
        </w:rPr>
        <w:rPr>
          <w:u w:val="single"/>
        </w:rPr>
        <w:t xml:space="preserve">Emory Brain Health Center</w:t>
      </w:r>
      <w:r>
        <w:t xml:space="preserve">: Unlike any other healthcare system in the country, Emory Healthcare combines neurology, psychiatry and behavioral sciences, neurosurgery, rehabilitation medicine, and sleep medicine to offer complete, coordinated care for disorders of the brain. Bringing these specialties together, allows more than 400 researchers and clinicians from different areas to work in collaboration to more rapidly predict, prevent, treat, or cure devastating diseases or disorders of the brain. These unique collaborations are demonstrated in some of the more than 20 centers and programs with in the Brain Health Center.</w:t>
      </w:r>
    </w:p>
    <w:p xmlns:w="http://schemas.openxmlformats.org/wordprocessingml/2006/main" xmlns:pkg="http://schemas.microsoft.com/office/2006/xmlPackage" xmlns:str="http://exslt.org/strings" xmlns:fn="http://www.w3.org/2005/xpath-functions">
      <w:pPr>
        <w:jc w:val="both"/>
      </w:pPr>
      <w:r>
        <w:t xml:space="preserve"> </w:t>
      </w:r>
    </w:p>
    <w:p xmlns:w="http://schemas.openxmlformats.org/wordprocessingml/2006/main" xmlns:pkg="http://schemas.microsoft.com/office/2006/xmlPackage" xmlns:str="http://exslt.org/strings" xmlns:fn="http://www.w3.org/2005/xpath-functions">
      <w:pPr>
        <w:jc w:val="both"/>
      </w:pPr>
      <w:r>
        <w:t xml:space="preserve">The Emory Brain Health Center building is 2 miles from the Emory Hospital, just off campus with highway access and free parking for patients. The facility houses the Departments of Neurology, Psychiatry and Behavioral Sciences, and Rehabilitation Medicine, and the Sleep Center. Most of the outpatient and clinical research programs for these departments are carried out here. The building has five floors (25,000 square feet each) and each floor houses multiple departments with integration of the faculty offices, clinic space and research facilities. An educational suite for all learners (i.e. residents, fellows, medical students, graduate students, etc.) where the residents from all departments train in didactics, and where there are meeting rooms for case conferences and journal clubs is located on the first floor. The first floor also houses an auditorium for departmental grand rounds, conferences, workshops and meetings, and a cafeteria for patients and staff. The building additionally includes an infusion center, physical/occupation/speech therapy space, and a clinical/research MRI scanner.</w:t>
      </w:r>
      <w:r>
        <w:t xml:space="preserve">  </w:t>
      </w:r>
      <w:r>
        <w:t xml:space="preserve">Directly adjacent to the primary location, the Emory Brain Health Center has an additional 27,200 sq ft of newly renovated clinical, office and laboratory space for the aging programs.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